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1FC" w:rsidRPr="006361FC" w:rsidRDefault="006361FC" w:rsidP="006361FC">
      <w:pPr>
        <w:spacing w:after="0" w:line="294" w:lineRule="atLeast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Le </w:t>
      </w:r>
      <w:r w:rsidRPr="006361FC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MOTO CLUB de </w:t>
      </w:r>
      <w:proofErr w:type="gramStart"/>
      <w:r w:rsidRPr="006361FC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ROCHEPAULE</w:t>
      </w: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  organise</w:t>
      </w:r>
      <w:proofErr w:type="gramEnd"/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les </w:t>
      </w:r>
      <w:r w:rsidRPr="006361FC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3 et 4 juin 2023,  le 17ème Trial CLASSIC de ROCHEPAULE, </w:t>
      </w: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 départ et arrivée au  Centre Tout Terrain  de Rochepaule 07.</w:t>
      </w:r>
    </w:p>
    <w:p w:rsidR="006361FC" w:rsidRPr="006361FC" w:rsidRDefault="006361FC" w:rsidP="006361FC">
      <w:pPr>
        <w:spacing w:after="0" w:line="294" w:lineRule="atLeast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Cette épreuve est ouverte</w:t>
      </w:r>
      <w:r w:rsidRPr="006361FC">
        <w:rPr>
          <w:rFonts w:ascii="Times New Roman" w:eastAsia="Times New Roman" w:hAnsi="Times New Roman" w:cs="Times New Roman"/>
          <w:color w:val="000000"/>
          <w:sz w:val="21"/>
          <w:szCs w:val="21"/>
          <w:lang w:eastAsia="fr-FR"/>
        </w:rPr>
        <w:t> </w:t>
      </w: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à tous les pilotes titulaires d’une licence FFM Motos Anciennes Tout terrain (</w:t>
      </w:r>
      <w:proofErr w:type="spellStart"/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MATou</w:t>
      </w:r>
      <w:proofErr w:type="spellEnd"/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MAT2) ou d’une licence nationale (NCO, NTR).</w:t>
      </w:r>
    </w:p>
    <w:p w:rsidR="006361FC" w:rsidRPr="006361FC" w:rsidRDefault="006361FC" w:rsidP="006361FC">
      <w:pPr>
        <w:spacing w:after="0" w:line="294" w:lineRule="atLeast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Le Trial est également ouvert avec une </w:t>
      </w: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fr-FR"/>
        </w:rPr>
        <w:t>« licence une manifestation »</w:t>
      </w: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. La délivrance de cette licence est conditionnée à la production d’un certificat médical (imprimé de la FFM obligatoire) de moins d’un an</w:t>
      </w:r>
    </w:p>
    <w:p w:rsidR="006361FC" w:rsidRPr="006361FC" w:rsidRDefault="006361FC" w:rsidP="006361FC">
      <w:pPr>
        <w:spacing w:after="0" w:line="294" w:lineRule="atLeast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La licence et l’imprimé du certificat médical doivent être pris sur le site de la FFM suivant :</w:t>
      </w:r>
    </w:p>
    <w:p w:rsidR="006361FC" w:rsidRPr="006361FC" w:rsidRDefault="006361FC" w:rsidP="006361FC">
      <w:pPr>
        <w:spacing w:after="0" w:line="294" w:lineRule="atLeast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hyperlink r:id="rId4" w:tgtFrame="_top" w:history="1">
        <w:r w:rsidRPr="006361FC">
          <w:rPr>
            <w:rFonts w:ascii="Comic Sans MS" w:eastAsia="Times New Roman" w:hAnsi="Comic Sans MS" w:cs="Times New Roman"/>
            <w:color w:val="000000"/>
            <w:sz w:val="21"/>
            <w:szCs w:val="21"/>
            <w:u w:val="single"/>
            <w:lang w:eastAsia="fr-FR"/>
          </w:rPr>
          <w:t>http://licencie.ffmoto.net/inscription.html</w:t>
        </w:r>
      </w:hyperlink>
    </w:p>
    <w:p w:rsidR="006361FC" w:rsidRPr="006361FC" w:rsidRDefault="006361FC" w:rsidP="006361FC">
      <w:pPr>
        <w:spacing w:after="0" w:line="294" w:lineRule="atLeast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 </w:t>
      </w:r>
    </w:p>
    <w:p w:rsidR="006361FC" w:rsidRPr="006361FC" w:rsidRDefault="006361FC" w:rsidP="006361FC">
      <w:pPr>
        <w:spacing w:after="0" w:line="294" w:lineRule="atLeast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Le parcours de 40 km utilisé dans le même sens les deux jours sur deux boucles comportant 16 zones, de 28 et 12km dans les monts ardéchois.</w:t>
      </w:r>
    </w:p>
    <w:p w:rsidR="006361FC" w:rsidRPr="006361FC" w:rsidRDefault="006361FC" w:rsidP="006361FC">
      <w:pPr>
        <w:spacing w:after="0" w:line="294" w:lineRule="atLeast"/>
        <w:ind w:left="767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 </w:t>
      </w:r>
    </w:p>
    <w:p w:rsidR="006361FC" w:rsidRPr="006361FC" w:rsidRDefault="006361FC" w:rsidP="006361FC">
      <w:pPr>
        <w:spacing w:after="0" w:line="294" w:lineRule="atLeast"/>
        <w:ind w:left="284" w:hanging="284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Symbol" w:eastAsia="Times New Roman" w:hAnsi="Symbol" w:cs="Times New Roman"/>
          <w:color w:val="000000"/>
          <w:sz w:val="24"/>
          <w:szCs w:val="24"/>
          <w:lang w:eastAsia="fr-FR"/>
        </w:rPr>
        <w:t></w:t>
      </w:r>
      <w:r w:rsidRPr="006361FC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6361FC">
        <w:rPr>
          <w:rFonts w:ascii="Times New Roman" w:eastAsia="Times New Roman" w:hAnsi="Times New Roman" w:cs="Times New Roman"/>
          <w:color w:val="000000"/>
          <w:sz w:val="21"/>
          <w:szCs w:val="21"/>
          <w:lang w:eastAsia="fr-FR"/>
        </w:rPr>
        <w:t> </w:t>
      </w: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Le montant de l’engagement est de 85€ pour les deux jours pris avant le 21 mai </w:t>
      </w:r>
      <w:proofErr w:type="gramStart"/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2023  après</w:t>
      </w:r>
      <w:proofErr w:type="gramEnd"/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le 21 mai et le jour de l’épreuve, le montant est porté à 95,00€.</w:t>
      </w:r>
    </w:p>
    <w:p w:rsidR="006361FC" w:rsidRPr="006361FC" w:rsidRDefault="006361FC" w:rsidP="006361FC">
      <w:pPr>
        <w:spacing w:after="0" w:line="294" w:lineRule="atLeast"/>
        <w:ind w:left="284" w:hanging="284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Symbol" w:eastAsia="Times New Roman" w:hAnsi="Symbol" w:cs="Times New Roman"/>
          <w:color w:val="000000"/>
          <w:sz w:val="24"/>
          <w:szCs w:val="24"/>
          <w:lang w:eastAsia="fr-FR"/>
        </w:rPr>
        <w:t></w:t>
      </w:r>
      <w:r w:rsidRPr="006361FC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6361FC">
        <w:rPr>
          <w:rFonts w:ascii="Times New Roman" w:eastAsia="Times New Roman" w:hAnsi="Times New Roman" w:cs="Times New Roman"/>
          <w:color w:val="000000"/>
          <w:sz w:val="21"/>
          <w:szCs w:val="21"/>
          <w:lang w:eastAsia="fr-FR"/>
        </w:rPr>
        <w:t> </w:t>
      </w: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fr-FR"/>
        </w:rPr>
        <w:t>Possibilité de ne rouler qu’une journée</w:t>
      </w:r>
      <w:r w:rsidRPr="006361FC">
        <w:rPr>
          <w:rFonts w:ascii="Times New Roman" w:eastAsia="Times New Roman" w:hAnsi="Times New Roman" w:cs="Times New Roman"/>
          <w:color w:val="000000"/>
          <w:sz w:val="21"/>
          <w:szCs w:val="21"/>
          <w:lang w:eastAsia="fr-FR"/>
        </w:rPr>
        <w:t> </w:t>
      </w: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au choix à 45,00€ pris avant le 21 mai 2023 après le 21 mai et le jour de l’épreuve est porté à 55,00€.</w:t>
      </w:r>
    </w:p>
    <w:p w:rsidR="006361FC" w:rsidRPr="006361FC" w:rsidRDefault="006361FC" w:rsidP="006361FC">
      <w:pPr>
        <w:spacing w:after="0" w:line="294" w:lineRule="atLeast"/>
        <w:ind w:left="142" w:hanging="142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 </w:t>
      </w:r>
    </w:p>
    <w:p w:rsidR="006361FC" w:rsidRPr="006361FC" w:rsidRDefault="006361FC" w:rsidP="006361FC">
      <w:pPr>
        <w:spacing w:after="0" w:line="294" w:lineRule="atLeast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Quatre niveaux de zones tracés dans l’esprit de l’époque ou la technique de passage est privilégiée à la prise de risque.  </w:t>
      </w:r>
    </w:p>
    <w:p w:rsidR="006361FC" w:rsidRPr="006361FC" w:rsidRDefault="006361FC" w:rsidP="006361FC">
      <w:pPr>
        <w:spacing w:after="0" w:line="294" w:lineRule="atLeast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 </w:t>
      </w:r>
    </w:p>
    <w:p w:rsidR="006361FC" w:rsidRPr="006361FC" w:rsidRDefault="006361FC" w:rsidP="006361FC">
      <w:pPr>
        <w:spacing w:after="0" w:line="294" w:lineRule="atLeast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Le Trial est ouvert uniquement aux motos de trial.</w:t>
      </w:r>
    </w:p>
    <w:p w:rsidR="006361FC" w:rsidRPr="006361FC" w:rsidRDefault="006361FC" w:rsidP="006361FC">
      <w:pPr>
        <w:spacing w:after="0" w:line="294" w:lineRule="atLeast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Pour cette édition un classement spécial par catégorie pour les marques Italiennes.</w:t>
      </w:r>
    </w:p>
    <w:p w:rsidR="006361FC" w:rsidRPr="006361FC" w:rsidRDefault="006361FC" w:rsidP="006361FC">
      <w:pPr>
        <w:spacing w:after="0" w:line="294" w:lineRule="atLeast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Les motos autorisées à participer sont réparties dans les 4 classes d’âge suivantes</w:t>
      </w:r>
    </w:p>
    <w:p w:rsidR="006361FC" w:rsidRPr="006361FC" w:rsidRDefault="006361FC" w:rsidP="006361FC">
      <w:pPr>
        <w:spacing w:after="0" w:line="294" w:lineRule="atLeast"/>
        <w:ind w:left="1068" w:hanging="360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</w:t>
      </w:r>
      <w:r w:rsidRPr="006361FC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    </w:t>
      </w:r>
      <w:r w:rsidRPr="006361FC">
        <w:rPr>
          <w:rFonts w:ascii="Times New Roman" w:eastAsia="Times New Roman" w:hAnsi="Times New Roman" w:cs="Times New Roman"/>
          <w:color w:val="000000"/>
          <w:sz w:val="21"/>
          <w:szCs w:val="21"/>
          <w:lang w:eastAsia="fr-FR"/>
        </w:rPr>
        <w:t> </w:t>
      </w: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Pré 65 -Moto construites avant 1965 -modèle Bultaco T10 inclus.</w:t>
      </w:r>
    </w:p>
    <w:p w:rsidR="006361FC" w:rsidRPr="006361FC" w:rsidRDefault="006361FC" w:rsidP="006361FC">
      <w:pPr>
        <w:spacing w:after="0" w:line="294" w:lineRule="atLeast"/>
        <w:ind w:left="1068" w:hanging="360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</w:t>
      </w:r>
      <w:r w:rsidRPr="006361FC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    </w:t>
      </w:r>
      <w:r w:rsidRPr="006361FC">
        <w:rPr>
          <w:rFonts w:ascii="Times New Roman" w:eastAsia="Times New Roman" w:hAnsi="Times New Roman" w:cs="Times New Roman"/>
          <w:color w:val="000000"/>
          <w:sz w:val="21"/>
          <w:szCs w:val="21"/>
          <w:lang w:eastAsia="fr-FR"/>
        </w:rPr>
        <w:t> </w:t>
      </w: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Pré 80 -Moto ne faisant pas partie de la catégorie précédente et construite jusqu’en 1980</w:t>
      </w:r>
    </w:p>
    <w:p w:rsidR="006361FC" w:rsidRPr="006361FC" w:rsidRDefault="006361FC" w:rsidP="006361FC">
      <w:pPr>
        <w:spacing w:after="0" w:line="294" w:lineRule="atLeast"/>
        <w:ind w:left="1068" w:hanging="360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</w:t>
      </w:r>
      <w:r w:rsidRPr="006361FC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    </w:t>
      </w:r>
      <w:r w:rsidRPr="006361FC">
        <w:rPr>
          <w:rFonts w:ascii="Times New Roman" w:eastAsia="Times New Roman" w:hAnsi="Times New Roman" w:cs="Times New Roman"/>
          <w:color w:val="000000"/>
          <w:sz w:val="21"/>
          <w:szCs w:val="21"/>
          <w:lang w:eastAsia="fr-FR"/>
        </w:rPr>
        <w:t> </w:t>
      </w: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Post 80 -Moto ne faisant pas partie de la catégorie précédente et construite à partir de 1980 et répondant à la définition de moto ancienne.</w:t>
      </w:r>
    </w:p>
    <w:p w:rsidR="006361FC" w:rsidRPr="006361FC" w:rsidRDefault="006361FC" w:rsidP="006361FC">
      <w:pPr>
        <w:spacing w:after="0" w:line="294" w:lineRule="atLeast"/>
        <w:ind w:left="1068" w:hanging="360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</w:t>
      </w:r>
      <w:r w:rsidRPr="006361FC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    </w:t>
      </w:r>
      <w:r w:rsidRPr="006361FC">
        <w:rPr>
          <w:rFonts w:ascii="Times New Roman" w:eastAsia="Times New Roman" w:hAnsi="Times New Roman" w:cs="Times New Roman"/>
          <w:color w:val="000000"/>
          <w:sz w:val="21"/>
          <w:szCs w:val="21"/>
          <w:lang w:eastAsia="fr-FR"/>
        </w:rPr>
        <w:t> </w:t>
      </w: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Post 80 Moderne - Les motos modernes mono-amortisseur seront acceptées, il y aura un classement spécial</w:t>
      </w:r>
      <w:r w:rsidRPr="006361FC">
        <w:rPr>
          <w:rFonts w:ascii="Times New Roman" w:eastAsia="Times New Roman" w:hAnsi="Times New Roman" w:cs="Times New Roman"/>
          <w:color w:val="000000"/>
          <w:sz w:val="21"/>
          <w:szCs w:val="21"/>
          <w:lang w:eastAsia="fr-FR"/>
        </w:rPr>
        <w:t> </w:t>
      </w: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Post 80 moderne.</w:t>
      </w:r>
    </w:p>
    <w:p w:rsidR="006361FC" w:rsidRPr="006361FC" w:rsidRDefault="006361FC" w:rsidP="006361FC">
      <w:pPr>
        <w:spacing w:after="0" w:line="294" w:lineRule="atLeast"/>
        <w:ind w:left="1068" w:hanging="360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  <w:t> </w:t>
      </w:r>
    </w:p>
    <w:p w:rsidR="006361FC" w:rsidRPr="006361FC" w:rsidRDefault="006361FC" w:rsidP="006361FC">
      <w:pPr>
        <w:spacing w:after="0" w:line="294" w:lineRule="atLeast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fr-FR"/>
        </w:rPr>
        <w:t>Catégories et Bonus</w:t>
      </w:r>
    </w:p>
    <w:p w:rsidR="006361FC" w:rsidRPr="006361FC" w:rsidRDefault="006361FC" w:rsidP="006361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000000"/>
          <w:sz w:val="21"/>
          <w:szCs w:val="21"/>
          <w:lang w:eastAsia="fr-FR"/>
        </w:rPr>
        <w:t>Catégories, Jaune, Verte, Bleue et Rouge (la couleur des flèches en zone)</w:t>
      </w:r>
      <w:r w:rsidRPr="006361FC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>.</w:t>
      </w:r>
    </w:p>
    <w:p w:rsidR="006361FC" w:rsidRPr="006361FC" w:rsidRDefault="006361FC" w:rsidP="006361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333333"/>
          <w:sz w:val="20"/>
          <w:szCs w:val="20"/>
          <w:lang w:eastAsia="fr-FR"/>
        </w:rPr>
        <w:t>- </w:t>
      </w:r>
      <w:r w:rsidRPr="006361FC">
        <w:rPr>
          <w:rFonts w:ascii="Comic Sans MS" w:eastAsia="Times New Roman" w:hAnsi="Comic Sans MS" w:cs="Times New Roman"/>
          <w:b/>
          <w:bCs/>
          <w:color w:val="FFC000"/>
          <w:sz w:val="20"/>
          <w:szCs w:val="20"/>
          <w:lang w:eastAsia="fr-FR"/>
        </w:rPr>
        <w:t>JAUNE</w:t>
      </w:r>
      <w:r w:rsidRPr="006361FC">
        <w:rPr>
          <w:rFonts w:ascii="Comic Sans MS" w:eastAsia="Times New Roman" w:hAnsi="Comic Sans MS" w:cs="Times New Roman"/>
          <w:color w:val="333333"/>
          <w:sz w:val="20"/>
          <w:szCs w:val="20"/>
          <w:lang w:eastAsia="fr-FR"/>
        </w:rPr>
        <w:t> :      </w:t>
      </w:r>
      <w:r w:rsidRPr="006361FC"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  <w:t> </w:t>
      </w:r>
      <w:r w:rsidRPr="006361FC">
        <w:rPr>
          <w:rFonts w:ascii="Comic Sans MS" w:eastAsia="Times New Roman" w:hAnsi="Comic Sans MS" w:cs="Times New Roman"/>
          <w:color w:val="FFC100"/>
          <w:sz w:val="20"/>
          <w:szCs w:val="20"/>
          <w:lang w:eastAsia="fr-FR"/>
        </w:rPr>
        <w:t>Gentlemen </w:t>
      </w:r>
      <w:r w:rsidRPr="006361FC">
        <w:rPr>
          <w:rFonts w:ascii="Comic Sans MS" w:eastAsia="Times New Roman" w:hAnsi="Comic Sans MS" w:cs="Times New Roman"/>
          <w:color w:val="333333"/>
          <w:sz w:val="20"/>
          <w:szCs w:val="20"/>
          <w:lang w:eastAsia="fr-FR"/>
        </w:rPr>
        <w:t>ou </w:t>
      </w:r>
      <w:r w:rsidRPr="006361FC">
        <w:rPr>
          <w:rFonts w:ascii="Comic Sans MS" w:eastAsia="Times New Roman" w:hAnsi="Comic Sans MS" w:cs="Times New Roman"/>
          <w:color w:val="FFC100"/>
          <w:sz w:val="20"/>
          <w:szCs w:val="20"/>
          <w:lang w:eastAsia="fr-FR"/>
        </w:rPr>
        <w:t>Promotion/ Randonneur   Zone facile</w:t>
      </w:r>
    </w:p>
    <w:p w:rsidR="006361FC" w:rsidRPr="006361FC" w:rsidRDefault="006361FC" w:rsidP="006361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333333"/>
          <w:sz w:val="20"/>
          <w:szCs w:val="20"/>
          <w:lang w:eastAsia="fr-FR"/>
        </w:rPr>
        <w:t>- </w:t>
      </w:r>
      <w:r w:rsidRPr="006361FC">
        <w:rPr>
          <w:rFonts w:ascii="Comic Sans MS" w:eastAsia="Times New Roman" w:hAnsi="Comic Sans MS" w:cs="Times New Roman"/>
          <w:color w:val="00B050"/>
          <w:sz w:val="20"/>
          <w:szCs w:val="20"/>
          <w:lang w:eastAsia="fr-FR"/>
        </w:rPr>
        <w:t>VERTE </w:t>
      </w:r>
      <w:r w:rsidRPr="006361FC">
        <w:rPr>
          <w:rFonts w:ascii="Comic Sans MS" w:eastAsia="Times New Roman" w:hAnsi="Comic Sans MS" w:cs="Times New Roman"/>
          <w:color w:val="333333"/>
          <w:sz w:val="20"/>
          <w:szCs w:val="20"/>
          <w:lang w:eastAsia="fr-FR"/>
        </w:rPr>
        <w:t>:        </w:t>
      </w:r>
      <w:r w:rsidRPr="006361FC"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  <w:t> </w:t>
      </w:r>
      <w:r w:rsidRPr="006361FC">
        <w:rPr>
          <w:rFonts w:ascii="Comic Sans MS" w:eastAsia="Times New Roman" w:hAnsi="Comic Sans MS" w:cs="Times New Roman"/>
          <w:color w:val="00B150"/>
          <w:sz w:val="20"/>
          <w:szCs w:val="20"/>
          <w:lang w:eastAsia="fr-FR"/>
        </w:rPr>
        <w:t>Master </w:t>
      </w:r>
      <w:r w:rsidRPr="006361FC">
        <w:rPr>
          <w:rFonts w:ascii="Comic Sans MS" w:eastAsia="Times New Roman" w:hAnsi="Comic Sans MS" w:cs="Times New Roman"/>
          <w:color w:val="333333"/>
          <w:sz w:val="20"/>
          <w:szCs w:val="20"/>
          <w:lang w:eastAsia="fr-FR"/>
        </w:rPr>
        <w:t>ou </w:t>
      </w:r>
      <w:r w:rsidRPr="006361FC">
        <w:rPr>
          <w:rFonts w:ascii="Comic Sans MS" w:eastAsia="Times New Roman" w:hAnsi="Comic Sans MS" w:cs="Times New Roman"/>
          <w:color w:val="00B150"/>
          <w:sz w:val="20"/>
          <w:szCs w:val="20"/>
          <w:lang w:eastAsia="fr-FR"/>
        </w:rPr>
        <w:t>Régional/Critérium              Zone moyenne</w:t>
      </w:r>
    </w:p>
    <w:p w:rsidR="006361FC" w:rsidRPr="006361FC" w:rsidRDefault="006361FC" w:rsidP="006361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333333"/>
          <w:sz w:val="20"/>
          <w:szCs w:val="20"/>
          <w:lang w:eastAsia="fr-FR"/>
        </w:rPr>
        <w:t>- </w:t>
      </w:r>
      <w:r w:rsidRPr="006361FC">
        <w:rPr>
          <w:rFonts w:ascii="Comic Sans MS" w:eastAsia="Times New Roman" w:hAnsi="Comic Sans MS" w:cs="Times New Roman"/>
          <w:b/>
          <w:bCs/>
          <w:color w:val="0070C0"/>
          <w:sz w:val="20"/>
          <w:szCs w:val="20"/>
          <w:lang w:eastAsia="fr-FR"/>
        </w:rPr>
        <w:t>BLEUE</w:t>
      </w:r>
      <w:r w:rsidRPr="006361FC">
        <w:rPr>
          <w:rFonts w:ascii="Comic Sans MS" w:eastAsia="Times New Roman" w:hAnsi="Comic Sans MS" w:cs="Times New Roman"/>
          <w:color w:val="0070C0"/>
          <w:sz w:val="20"/>
          <w:szCs w:val="20"/>
          <w:lang w:eastAsia="fr-FR"/>
        </w:rPr>
        <w:t> </w:t>
      </w:r>
      <w:r w:rsidRPr="006361FC">
        <w:rPr>
          <w:rFonts w:ascii="Comic Sans MS" w:eastAsia="Times New Roman" w:hAnsi="Comic Sans MS" w:cs="Times New Roman"/>
          <w:color w:val="333333"/>
          <w:sz w:val="20"/>
          <w:szCs w:val="20"/>
          <w:lang w:eastAsia="fr-FR"/>
        </w:rPr>
        <w:t>:        </w:t>
      </w:r>
      <w:r w:rsidRPr="006361FC"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  <w:t> </w:t>
      </w:r>
      <w:r w:rsidRPr="006361FC">
        <w:rPr>
          <w:rFonts w:ascii="Comic Sans MS" w:eastAsia="Times New Roman" w:hAnsi="Comic Sans MS" w:cs="Times New Roman"/>
          <w:color w:val="0000FF"/>
          <w:sz w:val="20"/>
          <w:szCs w:val="20"/>
          <w:lang w:eastAsia="fr-FR"/>
        </w:rPr>
        <w:t>Experts </w:t>
      </w:r>
      <w:r w:rsidRPr="006361FC">
        <w:rPr>
          <w:rFonts w:ascii="Comic Sans MS" w:eastAsia="Times New Roman" w:hAnsi="Comic Sans MS" w:cs="Times New Roman"/>
          <w:color w:val="333333"/>
          <w:sz w:val="20"/>
          <w:szCs w:val="20"/>
          <w:lang w:eastAsia="fr-FR"/>
        </w:rPr>
        <w:t>ou </w:t>
      </w:r>
      <w:r w:rsidRPr="006361FC">
        <w:rPr>
          <w:rFonts w:ascii="Comic Sans MS" w:eastAsia="Times New Roman" w:hAnsi="Comic Sans MS" w:cs="Times New Roman"/>
          <w:color w:val="0000FF"/>
          <w:sz w:val="20"/>
          <w:szCs w:val="20"/>
          <w:lang w:eastAsia="fr-FR"/>
        </w:rPr>
        <w:t>National /Régional              Zone plus technique</w:t>
      </w:r>
    </w:p>
    <w:p w:rsidR="006361FC" w:rsidRPr="006361FC" w:rsidRDefault="006361FC" w:rsidP="006361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333333"/>
          <w:sz w:val="20"/>
          <w:szCs w:val="20"/>
          <w:lang w:eastAsia="fr-FR"/>
        </w:rPr>
        <w:t>- </w:t>
      </w:r>
      <w:r w:rsidRPr="006361FC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fr-FR"/>
        </w:rPr>
        <w:t>ROUGE</w:t>
      </w:r>
      <w:r w:rsidRPr="006361FC">
        <w:rPr>
          <w:rFonts w:ascii="Comic Sans MS" w:eastAsia="Times New Roman" w:hAnsi="Comic Sans MS" w:cs="Times New Roman"/>
          <w:color w:val="FF0000"/>
          <w:sz w:val="20"/>
          <w:szCs w:val="20"/>
          <w:lang w:eastAsia="fr-FR"/>
        </w:rPr>
        <w:t> </w:t>
      </w:r>
      <w:r w:rsidRPr="006361FC">
        <w:rPr>
          <w:rFonts w:ascii="Comic Sans MS" w:eastAsia="Times New Roman" w:hAnsi="Comic Sans MS" w:cs="Times New Roman"/>
          <w:color w:val="333333"/>
          <w:sz w:val="20"/>
          <w:szCs w:val="20"/>
          <w:lang w:eastAsia="fr-FR"/>
        </w:rPr>
        <w:t>:        </w:t>
      </w:r>
      <w:r w:rsidRPr="006361FC">
        <w:rPr>
          <w:rFonts w:ascii="Comic Sans MS" w:eastAsia="Times New Roman" w:hAnsi="Comic Sans MS" w:cs="Times New Roman"/>
          <w:color w:val="C10000"/>
          <w:sz w:val="20"/>
          <w:szCs w:val="20"/>
          <w:lang w:eastAsia="fr-FR"/>
        </w:rPr>
        <w:t>Inter                                                    Zone très technique </w:t>
      </w:r>
    </w:p>
    <w:p w:rsidR="006361FC" w:rsidRPr="006361FC" w:rsidRDefault="006361FC" w:rsidP="006361FC">
      <w:pPr>
        <w:shd w:val="clear" w:color="auto" w:fill="FFFFFF"/>
        <w:spacing w:before="240" w:after="0" w:line="294" w:lineRule="atLeast"/>
        <w:ind w:left="284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222222"/>
          <w:sz w:val="20"/>
          <w:szCs w:val="20"/>
          <w:lang w:eastAsia="fr-FR"/>
        </w:rPr>
        <w:t xml:space="preserve">Un Bonus ou Malus est appliqué selon l’âge de la moto sur le total des points de la </w:t>
      </w:r>
      <w:proofErr w:type="gramStart"/>
      <w:r w:rsidRPr="006361FC">
        <w:rPr>
          <w:rFonts w:ascii="Comic Sans MS" w:eastAsia="Times New Roman" w:hAnsi="Comic Sans MS" w:cs="Times New Roman"/>
          <w:color w:val="222222"/>
          <w:sz w:val="20"/>
          <w:szCs w:val="20"/>
          <w:lang w:eastAsia="fr-FR"/>
        </w:rPr>
        <w:t>journée .</w:t>
      </w:r>
      <w:proofErr w:type="gramEnd"/>
    </w:p>
    <w:p w:rsidR="006361FC" w:rsidRPr="006361FC" w:rsidRDefault="006361FC" w:rsidP="006361FC">
      <w:pPr>
        <w:shd w:val="clear" w:color="auto" w:fill="FFFFFF"/>
        <w:spacing w:after="0" w:line="294" w:lineRule="atLeast"/>
        <w:ind w:left="284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222222"/>
          <w:sz w:val="20"/>
          <w:szCs w:val="20"/>
          <w:lang w:eastAsia="fr-FR"/>
        </w:rPr>
        <w:t>-       Pré 65 -   0,5   – total des points multipliés par 0,5</w:t>
      </w:r>
    </w:p>
    <w:p w:rsidR="006361FC" w:rsidRPr="006361FC" w:rsidRDefault="006361FC" w:rsidP="006361FC">
      <w:pPr>
        <w:shd w:val="clear" w:color="auto" w:fill="FFFFFF"/>
        <w:spacing w:after="0" w:line="294" w:lineRule="atLeast"/>
        <w:ind w:left="284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222222"/>
          <w:sz w:val="20"/>
          <w:szCs w:val="20"/>
          <w:lang w:eastAsia="fr-FR"/>
        </w:rPr>
        <w:t>-       Pré 80 -     1     – total des points X 1</w:t>
      </w:r>
    </w:p>
    <w:p w:rsidR="006361FC" w:rsidRPr="006361FC" w:rsidRDefault="006361FC" w:rsidP="006361FC">
      <w:pPr>
        <w:shd w:val="clear" w:color="auto" w:fill="FFFFFF"/>
        <w:spacing w:after="0" w:line="294" w:lineRule="atLeast"/>
        <w:ind w:left="284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222222"/>
          <w:sz w:val="20"/>
          <w:szCs w:val="20"/>
          <w:lang w:eastAsia="fr-FR"/>
        </w:rPr>
        <w:t>-       Post 80 bi amortisseurs -  1,</w:t>
      </w:r>
      <w:proofErr w:type="gramStart"/>
      <w:r w:rsidRPr="006361FC">
        <w:rPr>
          <w:rFonts w:ascii="Comic Sans MS" w:eastAsia="Times New Roman" w:hAnsi="Comic Sans MS" w:cs="Times New Roman"/>
          <w:color w:val="222222"/>
          <w:sz w:val="20"/>
          <w:szCs w:val="20"/>
          <w:lang w:eastAsia="fr-FR"/>
        </w:rPr>
        <w:t>5  –</w:t>
      </w:r>
      <w:proofErr w:type="gramEnd"/>
      <w:r w:rsidRPr="006361FC">
        <w:rPr>
          <w:rFonts w:ascii="Comic Sans MS" w:eastAsia="Times New Roman" w:hAnsi="Comic Sans MS" w:cs="Times New Roman"/>
          <w:color w:val="222222"/>
          <w:sz w:val="20"/>
          <w:szCs w:val="20"/>
          <w:lang w:eastAsia="fr-FR"/>
        </w:rPr>
        <w:t xml:space="preserve"> total des points X 1,5</w:t>
      </w:r>
    </w:p>
    <w:p w:rsidR="006361FC" w:rsidRPr="006361FC" w:rsidRDefault="006361FC" w:rsidP="006361FC">
      <w:pPr>
        <w:shd w:val="clear" w:color="auto" w:fill="FFFFFF"/>
        <w:spacing w:after="0" w:line="294" w:lineRule="atLeast"/>
        <w:ind w:left="284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222222"/>
          <w:sz w:val="20"/>
          <w:szCs w:val="20"/>
          <w:lang w:eastAsia="fr-FR"/>
        </w:rPr>
        <w:t>-       Post 80 modernes -           1,8   – total des points X 1,8</w:t>
      </w:r>
    </w:p>
    <w:p w:rsidR="006361FC" w:rsidRPr="006361FC" w:rsidRDefault="006361FC" w:rsidP="006361FC">
      <w:pPr>
        <w:spacing w:after="0" w:line="294" w:lineRule="atLeast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001AF2"/>
          <w:sz w:val="21"/>
          <w:szCs w:val="21"/>
          <w:lang w:eastAsia="fr-FR"/>
        </w:rPr>
        <w:t> </w:t>
      </w:r>
    </w:p>
    <w:p w:rsidR="006361FC" w:rsidRPr="006361FC" w:rsidRDefault="006361FC" w:rsidP="006361FC">
      <w:pPr>
        <w:spacing w:after="0" w:line="294" w:lineRule="atLeast"/>
        <w:rPr>
          <w:rFonts w:ascii="Times New Roman" w:eastAsia="Times New Roman" w:hAnsi="Times New Roman" w:cs="Times New Roman"/>
          <w:color w:val="001AF2"/>
          <w:sz w:val="21"/>
          <w:szCs w:val="21"/>
          <w:lang w:eastAsia="fr-FR"/>
        </w:rPr>
      </w:pPr>
      <w:r w:rsidRPr="006361FC">
        <w:rPr>
          <w:rFonts w:ascii="Comic Sans MS" w:eastAsia="Times New Roman" w:hAnsi="Comic Sans MS" w:cs="Times New Roman"/>
          <w:color w:val="000000"/>
          <w:sz w:val="21"/>
          <w:szCs w:val="21"/>
          <w:lang w:eastAsia="fr-FR"/>
        </w:rPr>
        <w:t>Les concurrents qui seront accompagnés d’un commissaire de zone pour les deux jours seront remboursés de 100 % de l’engagement ou de 50% pour une seule journée de commissaire, prévenir impérativement 15 jours avant le jour du trial, JESSICA EYRAUD par mail </w:t>
      </w:r>
      <w:hyperlink r:id="rId5" w:history="1">
        <w:r w:rsidRPr="006361FC">
          <w:rPr>
            <w:rFonts w:ascii="Comic Sans MS" w:eastAsia="Times New Roman" w:hAnsi="Comic Sans MS" w:cs="Times New Roman"/>
            <w:color w:val="000000"/>
            <w:sz w:val="21"/>
            <w:szCs w:val="21"/>
            <w:u w:val="single"/>
            <w:lang w:eastAsia="fr-FR"/>
          </w:rPr>
          <w:t>jessica.eyraud@hotmail.fr</w:t>
        </w:r>
      </w:hyperlink>
      <w:r w:rsidRPr="006361FC">
        <w:rPr>
          <w:rFonts w:ascii="Comic Sans MS" w:eastAsia="Times New Roman" w:hAnsi="Comic Sans MS" w:cs="Times New Roman"/>
          <w:color w:val="000000"/>
          <w:sz w:val="21"/>
          <w:szCs w:val="21"/>
          <w:lang w:eastAsia="fr-FR"/>
        </w:rPr>
        <w:t>.</w:t>
      </w:r>
    </w:p>
    <w:p w:rsidR="00BC04C5" w:rsidRDefault="00BC04C5">
      <w:bookmarkStart w:id="0" w:name="_GoBack"/>
      <w:bookmarkEnd w:id="0"/>
    </w:p>
    <w:sectPr w:rsidR="00BC04C5" w:rsidSect="006361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FC"/>
    <w:rsid w:val="006361FC"/>
    <w:rsid w:val="00BC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A981F-A73F-49E2-B9B1-02C3AFB6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2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ssica.eyraud@hotmail.fr" TargetMode="External"/><Relationship Id="rId4" Type="http://schemas.openxmlformats.org/officeDocument/2006/relationships/hyperlink" Target="http://licencie.ffmoto.net/inscription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</dc:creator>
  <cp:keywords/>
  <dc:description/>
  <cp:lastModifiedBy>maison</cp:lastModifiedBy>
  <cp:revision>1</cp:revision>
  <dcterms:created xsi:type="dcterms:W3CDTF">2023-03-21T11:03:00Z</dcterms:created>
  <dcterms:modified xsi:type="dcterms:W3CDTF">2023-03-21T11:05:00Z</dcterms:modified>
</cp:coreProperties>
</file>